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B3A2" w14:textId="0C76E754" w:rsidR="00447015" w:rsidRPr="00D91507" w:rsidRDefault="00F10E09" w:rsidP="00D91507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Vybrané b</w:t>
      </w:r>
      <w:r w:rsidR="00164DA9" w:rsidRPr="00D91507">
        <w:rPr>
          <w:b/>
          <w:bCs/>
          <w:sz w:val="28"/>
          <w:szCs w:val="28"/>
        </w:rPr>
        <w:t xml:space="preserve">anky </w:t>
      </w:r>
      <w:r w:rsidR="003A089E">
        <w:rPr>
          <w:b/>
          <w:bCs/>
          <w:sz w:val="28"/>
          <w:szCs w:val="28"/>
        </w:rPr>
        <w:t xml:space="preserve">a stavební spořitelny </w:t>
      </w:r>
      <w:r w:rsidR="00164DA9" w:rsidRPr="00D91507">
        <w:rPr>
          <w:b/>
          <w:bCs/>
          <w:sz w:val="28"/>
          <w:szCs w:val="28"/>
        </w:rPr>
        <w:t xml:space="preserve">mohou začít poskytovat bezúročné úvěry na </w:t>
      </w:r>
      <w:r w:rsidR="00AC7AA0" w:rsidRPr="00D91507">
        <w:rPr>
          <w:b/>
          <w:bCs/>
          <w:sz w:val="28"/>
          <w:szCs w:val="28"/>
        </w:rPr>
        <w:t>energeticky úsporné renovace</w:t>
      </w:r>
      <w:r w:rsidR="00B669D1" w:rsidRPr="00D91507">
        <w:rPr>
          <w:b/>
          <w:bCs/>
          <w:sz w:val="28"/>
          <w:szCs w:val="28"/>
        </w:rPr>
        <w:t xml:space="preserve"> </w:t>
      </w:r>
      <w:r w:rsidR="00AB275D">
        <w:rPr>
          <w:b/>
          <w:bCs/>
          <w:sz w:val="28"/>
          <w:szCs w:val="28"/>
        </w:rPr>
        <w:t>z</w:t>
      </w:r>
      <w:r w:rsidR="007B4F7B">
        <w:rPr>
          <w:b/>
          <w:bCs/>
          <w:sz w:val="28"/>
          <w:szCs w:val="28"/>
        </w:rPr>
        <w:t xml:space="preserve"> programu </w:t>
      </w:r>
      <w:r w:rsidR="00AB275D">
        <w:rPr>
          <w:b/>
          <w:bCs/>
          <w:sz w:val="28"/>
          <w:szCs w:val="28"/>
        </w:rPr>
        <w:t>Nov</w:t>
      </w:r>
      <w:r w:rsidR="007B4F7B">
        <w:rPr>
          <w:b/>
          <w:bCs/>
          <w:sz w:val="28"/>
          <w:szCs w:val="28"/>
        </w:rPr>
        <w:t>á</w:t>
      </w:r>
      <w:r w:rsidR="00AB275D">
        <w:rPr>
          <w:b/>
          <w:bCs/>
          <w:sz w:val="28"/>
          <w:szCs w:val="28"/>
        </w:rPr>
        <w:t xml:space="preserve"> zele</w:t>
      </w:r>
      <w:r w:rsidR="007B4F7B">
        <w:rPr>
          <w:b/>
          <w:bCs/>
          <w:sz w:val="28"/>
          <w:szCs w:val="28"/>
        </w:rPr>
        <w:t>ná</w:t>
      </w:r>
      <w:r w:rsidR="00AB275D">
        <w:rPr>
          <w:b/>
          <w:bCs/>
          <w:sz w:val="28"/>
          <w:szCs w:val="28"/>
        </w:rPr>
        <w:t xml:space="preserve"> úsporám</w:t>
      </w:r>
      <w:r w:rsidR="00AB6AB1">
        <w:rPr>
          <w:b/>
          <w:bCs/>
          <w:sz w:val="28"/>
          <w:szCs w:val="28"/>
        </w:rPr>
        <w:t>. Dostupné budou od listopadu</w:t>
      </w:r>
    </w:p>
    <w:p w14:paraId="7F29F9D4" w14:textId="48953298" w:rsidR="007B4F7B" w:rsidRPr="00034811" w:rsidRDefault="0060447B" w:rsidP="007B4F7B">
      <w:pPr>
        <w:spacing w:line="240" w:lineRule="auto"/>
        <w:jc w:val="both"/>
        <w:rPr>
          <w:b/>
          <w:bCs/>
        </w:rPr>
      </w:pPr>
      <w:r>
        <w:rPr>
          <w:b/>
          <w:bCs/>
        </w:rPr>
        <w:t>F</w:t>
      </w:r>
      <w:r w:rsidR="00AB275D" w:rsidRPr="00034811">
        <w:rPr>
          <w:b/>
          <w:bCs/>
        </w:rPr>
        <w:t xml:space="preserve">inanční instituce </w:t>
      </w:r>
      <w:r>
        <w:rPr>
          <w:b/>
          <w:bCs/>
        </w:rPr>
        <w:t xml:space="preserve">mohou </w:t>
      </w:r>
      <w:r w:rsidR="00AB275D" w:rsidRPr="00034811">
        <w:rPr>
          <w:b/>
          <w:bCs/>
        </w:rPr>
        <w:t xml:space="preserve">začít poskytovat bezúročné úvěry z programu Nová zelená úsporám. </w:t>
      </w:r>
      <w:r w:rsidR="007B4F7B" w:rsidRPr="00034811">
        <w:rPr>
          <w:b/>
          <w:bCs/>
        </w:rPr>
        <w:t xml:space="preserve">Ministerstvo životního prostředí ve spolupráci se Státním fondem životního prostředí ČR a Českou bankovní asociací zveřejnilo podmínky pro zapojení bank a stavebních spořitelen do nového systému financování energeticky úsporných renovací rodinných a bytových domů. </w:t>
      </w:r>
      <w:r w:rsidR="007B4F7B">
        <w:rPr>
          <w:b/>
          <w:bCs/>
        </w:rPr>
        <w:t>Završila se tím p</w:t>
      </w:r>
      <w:r w:rsidR="007B4F7B" w:rsidRPr="00034811">
        <w:rPr>
          <w:b/>
          <w:bCs/>
        </w:rPr>
        <w:t xml:space="preserve">ůlroční intenzivní příprava nové etapy programu. Ministr životního prostředí Igor Červený zároveň schválil prvních 500 žádostí o kompenzaci úroků a nákladů k úvěru. </w:t>
      </w:r>
      <w:r w:rsidR="007B4F7B">
        <w:rPr>
          <w:b/>
          <w:bCs/>
        </w:rPr>
        <w:t>Od konce června si o ni zažádalo přes 2</w:t>
      </w:r>
      <w:r w:rsidR="00B74DA2">
        <w:rPr>
          <w:b/>
          <w:bCs/>
        </w:rPr>
        <w:t xml:space="preserve"> </w:t>
      </w:r>
      <w:r w:rsidR="007B4F7B">
        <w:rPr>
          <w:b/>
          <w:bCs/>
        </w:rPr>
        <w:t xml:space="preserve">000 zájemců, kteří si celkem plánují půjčit </w:t>
      </w:r>
      <w:r w:rsidR="007B4F7B" w:rsidRPr="007B4F7B">
        <w:rPr>
          <w:b/>
          <w:bCs/>
        </w:rPr>
        <w:t>přes 5 miliard korun</w:t>
      </w:r>
      <w:r w:rsidR="007B4F7B">
        <w:rPr>
          <w:b/>
          <w:bCs/>
        </w:rPr>
        <w:t>.</w:t>
      </w:r>
    </w:p>
    <w:p w14:paraId="0BAFBF1E" w14:textId="72701E30" w:rsidR="00740CBF" w:rsidRDefault="00B669D1" w:rsidP="009256EA">
      <w:pPr>
        <w:spacing w:line="240" w:lineRule="auto"/>
        <w:jc w:val="both"/>
        <w:rPr>
          <w:i/>
          <w:iCs/>
        </w:rPr>
      </w:pPr>
      <w:r w:rsidRPr="00034811">
        <w:rPr>
          <w:i/>
          <w:iCs/>
        </w:rPr>
        <w:t>„</w:t>
      </w:r>
      <w:r w:rsidR="00771C31" w:rsidRPr="00034811">
        <w:rPr>
          <w:i/>
          <w:iCs/>
        </w:rPr>
        <w:t>Když jsme na jaře představovali novou podobu Nové zelené úsporám, slíbili jsme, že podpora energetických renovací bude pokračovat</w:t>
      </w:r>
      <w:r w:rsidR="00E82BC9" w:rsidRPr="00034811">
        <w:rPr>
          <w:i/>
          <w:iCs/>
        </w:rPr>
        <w:t xml:space="preserve"> a že v</w:t>
      </w:r>
      <w:r w:rsidR="00827C35" w:rsidRPr="00034811">
        <w:rPr>
          <w:i/>
          <w:iCs/>
        </w:rPr>
        <w:t>ytvoříme systém</w:t>
      </w:r>
      <w:r w:rsidR="00740CBF" w:rsidRPr="00034811">
        <w:rPr>
          <w:i/>
          <w:iCs/>
        </w:rPr>
        <w:t xml:space="preserve">, který umožní </w:t>
      </w:r>
      <w:r w:rsidR="00DF3FD9" w:rsidRPr="00034811">
        <w:rPr>
          <w:i/>
          <w:iCs/>
        </w:rPr>
        <w:t xml:space="preserve">dostupné </w:t>
      </w:r>
      <w:r w:rsidR="00740CBF" w:rsidRPr="00034811">
        <w:rPr>
          <w:i/>
          <w:iCs/>
        </w:rPr>
        <w:t>veřejné prostředky využít efektivněji a pomůže většímu počtu domácností. A tento slib jsme bezezbytku splnili</w:t>
      </w:r>
      <w:r w:rsidR="00A834AA">
        <w:rPr>
          <w:i/>
          <w:iCs/>
        </w:rPr>
        <w:t>.</w:t>
      </w:r>
      <w:r w:rsidR="003605D9" w:rsidRPr="00034811">
        <w:rPr>
          <w:i/>
          <w:iCs/>
        </w:rPr>
        <w:t xml:space="preserve"> </w:t>
      </w:r>
      <w:r w:rsidR="00E76BCC" w:rsidRPr="00034811">
        <w:rPr>
          <w:i/>
          <w:iCs/>
        </w:rPr>
        <w:t xml:space="preserve">Zajistili </w:t>
      </w:r>
      <w:r w:rsidR="007A12DE" w:rsidRPr="00034811">
        <w:rPr>
          <w:i/>
          <w:iCs/>
        </w:rPr>
        <w:t>jsme kompenzace projektové přípravy pro</w:t>
      </w:r>
      <w:r w:rsidR="00E76BCC" w:rsidRPr="00034811">
        <w:rPr>
          <w:i/>
          <w:iCs/>
        </w:rPr>
        <w:t xml:space="preserve"> tisíce</w:t>
      </w:r>
      <w:r w:rsidR="007A12DE" w:rsidRPr="00034811">
        <w:rPr>
          <w:i/>
          <w:iCs/>
        </w:rPr>
        <w:t xml:space="preserve"> žadatel</w:t>
      </w:r>
      <w:r w:rsidR="005B3D54" w:rsidRPr="00034811">
        <w:rPr>
          <w:i/>
          <w:iCs/>
        </w:rPr>
        <w:t>ů</w:t>
      </w:r>
      <w:r w:rsidR="00456458" w:rsidRPr="00034811">
        <w:rPr>
          <w:i/>
          <w:iCs/>
        </w:rPr>
        <w:t xml:space="preserve">, které </w:t>
      </w:r>
      <w:r w:rsidR="00C17971" w:rsidRPr="00034811">
        <w:rPr>
          <w:i/>
          <w:iCs/>
        </w:rPr>
        <w:t>jsme nenechali</w:t>
      </w:r>
      <w:r w:rsidR="00456458" w:rsidRPr="00034811">
        <w:rPr>
          <w:i/>
          <w:iCs/>
        </w:rPr>
        <w:t xml:space="preserve"> na holičkách</w:t>
      </w:r>
      <w:r w:rsidR="0046238C" w:rsidRPr="00034811">
        <w:rPr>
          <w:i/>
          <w:iCs/>
        </w:rPr>
        <w:t>, když</w:t>
      </w:r>
      <w:r w:rsidR="000E6CAF" w:rsidRPr="00034811">
        <w:rPr>
          <w:i/>
          <w:iCs/>
        </w:rPr>
        <w:t xml:space="preserve"> došly prostředky v předchozí etapě</w:t>
      </w:r>
      <w:r w:rsidR="00E76BCC" w:rsidRPr="00034811">
        <w:rPr>
          <w:i/>
          <w:iCs/>
        </w:rPr>
        <w:t>.</w:t>
      </w:r>
      <w:r w:rsidR="00C91883" w:rsidRPr="00034811">
        <w:rPr>
          <w:i/>
          <w:iCs/>
        </w:rPr>
        <w:t xml:space="preserve"> Spustili jsme nový systém energetického poradenství a </w:t>
      </w:r>
      <w:r w:rsidR="00BC69C7" w:rsidRPr="00034811">
        <w:rPr>
          <w:i/>
          <w:iCs/>
        </w:rPr>
        <w:t xml:space="preserve">zavedli </w:t>
      </w:r>
      <w:r w:rsidR="00C91883" w:rsidRPr="00034811">
        <w:rPr>
          <w:i/>
          <w:iCs/>
        </w:rPr>
        <w:t>renovační pasy</w:t>
      </w:r>
      <w:r w:rsidR="00085B66" w:rsidRPr="00034811">
        <w:rPr>
          <w:i/>
          <w:iCs/>
        </w:rPr>
        <w:t>.</w:t>
      </w:r>
      <w:r w:rsidR="00C91883" w:rsidRPr="00034811">
        <w:rPr>
          <w:i/>
          <w:iCs/>
        </w:rPr>
        <w:t xml:space="preserve"> </w:t>
      </w:r>
      <w:r w:rsidR="00085B66" w:rsidRPr="00034811">
        <w:rPr>
          <w:i/>
          <w:iCs/>
        </w:rPr>
        <w:t>O</w:t>
      </w:r>
      <w:r w:rsidR="00C91883" w:rsidRPr="00034811">
        <w:rPr>
          <w:i/>
          <w:iCs/>
        </w:rPr>
        <w:t xml:space="preserve">tevřeli </w:t>
      </w:r>
      <w:r w:rsidR="00643EBE" w:rsidRPr="00034811">
        <w:rPr>
          <w:i/>
          <w:iCs/>
        </w:rPr>
        <w:t>jsme a začali vyplácet přímou dotační podporu na úsporné renovace domů zranitelných domácností a nyní</w:t>
      </w:r>
      <w:r w:rsidR="008C2444" w:rsidRPr="00034811">
        <w:rPr>
          <w:i/>
          <w:iCs/>
        </w:rPr>
        <w:t xml:space="preserve"> – přesně</w:t>
      </w:r>
      <w:r w:rsidR="00493E26" w:rsidRPr="00034811">
        <w:rPr>
          <w:i/>
          <w:iCs/>
        </w:rPr>
        <w:t xml:space="preserve"> podle nastaveného harmonogramu –</w:t>
      </w:r>
      <w:r w:rsidR="00BC69C7" w:rsidRPr="00034811">
        <w:rPr>
          <w:i/>
          <w:iCs/>
        </w:rPr>
        <w:t xml:space="preserve"> </w:t>
      </w:r>
      <w:r w:rsidR="006F3390" w:rsidRPr="00034811">
        <w:rPr>
          <w:i/>
          <w:iCs/>
        </w:rPr>
        <w:t>završujeme</w:t>
      </w:r>
      <w:r w:rsidR="00004E12" w:rsidRPr="00034811">
        <w:rPr>
          <w:i/>
          <w:iCs/>
        </w:rPr>
        <w:t xml:space="preserve"> </w:t>
      </w:r>
      <w:r w:rsidR="00BC69C7" w:rsidRPr="00034811">
        <w:rPr>
          <w:i/>
          <w:iCs/>
        </w:rPr>
        <w:t xml:space="preserve">náš program </w:t>
      </w:r>
      <w:r w:rsidR="00085B66" w:rsidRPr="00034811">
        <w:rPr>
          <w:i/>
          <w:iCs/>
        </w:rPr>
        <w:t>spuštěním bezúročných úvěrů</w:t>
      </w:r>
      <w:r w:rsidR="00AF07C3" w:rsidRPr="00034811">
        <w:rPr>
          <w:i/>
          <w:iCs/>
        </w:rPr>
        <w:t>. Domácnosti tak mají k dispozici ucelen</w:t>
      </w:r>
      <w:r w:rsidR="005802E0" w:rsidRPr="00034811">
        <w:rPr>
          <w:i/>
          <w:iCs/>
        </w:rPr>
        <w:t>ý</w:t>
      </w:r>
      <w:r w:rsidR="00AF07C3" w:rsidRPr="00034811">
        <w:rPr>
          <w:i/>
          <w:iCs/>
        </w:rPr>
        <w:t xml:space="preserve"> </w:t>
      </w:r>
      <w:r w:rsidR="003C3CBE" w:rsidRPr="00034811">
        <w:rPr>
          <w:i/>
          <w:iCs/>
        </w:rPr>
        <w:t>systém, který jim usnadní cest</w:t>
      </w:r>
      <w:r w:rsidR="005802E0" w:rsidRPr="00034811">
        <w:rPr>
          <w:i/>
          <w:iCs/>
        </w:rPr>
        <w:t>u ke kvalitnějšímu a úspornějšímu bydlení</w:t>
      </w:r>
      <w:r w:rsidR="00B74DA2" w:rsidRPr="00034811">
        <w:t xml:space="preserve">,“ uvádí </w:t>
      </w:r>
      <w:r w:rsidR="00B74DA2" w:rsidRPr="00034811">
        <w:rPr>
          <w:b/>
          <w:bCs/>
        </w:rPr>
        <w:t>ministr životního prostředí Igor Červený</w:t>
      </w:r>
      <w:r w:rsidR="005802E0" w:rsidRPr="00034811">
        <w:t>.</w:t>
      </w:r>
      <w:r w:rsidR="00AF07C3" w:rsidRPr="00034811">
        <w:rPr>
          <w:i/>
          <w:iCs/>
        </w:rPr>
        <w:t xml:space="preserve"> </w:t>
      </w:r>
    </w:p>
    <w:p w14:paraId="07A1FD1F" w14:textId="2C140314" w:rsidR="00C327C8" w:rsidRPr="00034811" w:rsidRDefault="005F6268" w:rsidP="009256EA">
      <w:pPr>
        <w:spacing w:line="240" w:lineRule="auto"/>
        <w:jc w:val="both"/>
      </w:pPr>
      <w:r w:rsidRPr="00034811">
        <w:t xml:space="preserve">Program Nová zelená úsporám v nové podobě kombinuje přímé dotace určené zranitelným domácnostem s bezúročným financováním energeticky úsporných renovací pro ostatní majitele rodinných domů, společenství vlastníků jednotek a bytová družstva. </w:t>
      </w:r>
      <w:r w:rsidR="00933244" w:rsidRPr="00034811">
        <w:t>Nový model</w:t>
      </w:r>
      <w:r w:rsidR="002C2344">
        <w:t xml:space="preserve"> podpory</w:t>
      </w:r>
      <w:r w:rsidR="00933244" w:rsidRPr="00034811">
        <w:t xml:space="preserve"> </w:t>
      </w:r>
      <w:r w:rsidR="00C93AE2" w:rsidRPr="00034811">
        <w:t>je postaven na spolupráci státu s komerčním finančním sektorem.</w:t>
      </w:r>
      <w:r w:rsidR="006473F5" w:rsidRPr="00034811">
        <w:t xml:space="preserve"> Prostředky na </w:t>
      </w:r>
      <w:r w:rsidR="00D300A1" w:rsidRPr="00034811">
        <w:t xml:space="preserve">úvěry poskytnou banky a stavební spořitelny, zatímco stát prostřednictvím programu Nová zelená úsporám uhradí </w:t>
      </w:r>
      <w:r w:rsidR="00496CE9" w:rsidRPr="00034811">
        <w:t>úroky a náklady úvěru. Díky tomu</w:t>
      </w:r>
      <w:r w:rsidR="00E207EF" w:rsidRPr="00034811">
        <w:t xml:space="preserve"> žadatel</w:t>
      </w:r>
      <w:r w:rsidR="00CE5C9B" w:rsidRPr="00034811">
        <w:t xml:space="preserve"> </w:t>
      </w:r>
      <w:r w:rsidR="00496CE9" w:rsidRPr="00034811">
        <w:t>spl</w:t>
      </w:r>
      <w:r w:rsidR="00085B66" w:rsidRPr="00034811">
        <w:t>ácí</w:t>
      </w:r>
      <w:r w:rsidR="00496CE9" w:rsidRPr="00034811">
        <w:t xml:space="preserve"> </w:t>
      </w:r>
      <w:r w:rsidR="00D84A28" w:rsidRPr="00034811">
        <w:t xml:space="preserve">pouze </w:t>
      </w:r>
      <w:r w:rsidR="00496CE9" w:rsidRPr="00034811">
        <w:t>částku</w:t>
      </w:r>
      <w:r w:rsidR="00D84A28" w:rsidRPr="00034811">
        <w:t>, kterou si na energeticky úsporná opatření půjčil.</w:t>
      </w:r>
    </w:p>
    <w:p w14:paraId="649E1ADB" w14:textId="712707E3" w:rsidR="00C327C8" w:rsidRPr="00363F80" w:rsidRDefault="00C327C8" w:rsidP="009256EA">
      <w:pPr>
        <w:spacing w:line="240" w:lineRule="auto"/>
        <w:jc w:val="both"/>
      </w:pPr>
      <w:r w:rsidRPr="00363F80">
        <w:t>„</w:t>
      </w:r>
      <w:r w:rsidR="00B74DA2" w:rsidRPr="00363F80">
        <w:t>J</w:t>
      </w:r>
      <w:r w:rsidR="00677C8F" w:rsidRPr="00363F80">
        <w:t>de</w:t>
      </w:r>
      <w:r w:rsidRPr="00363F80">
        <w:t xml:space="preserve"> </w:t>
      </w:r>
      <w:r w:rsidR="00F438B0" w:rsidRPr="00363F80">
        <w:t xml:space="preserve">o </w:t>
      </w:r>
      <w:r w:rsidRPr="00363F80">
        <w:t>zcela novou formu</w:t>
      </w:r>
      <w:r w:rsidR="005D72E7" w:rsidRPr="00363F80">
        <w:t xml:space="preserve"> spolupráce veřejného a komerčního sektoru</w:t>
      </w:r>
      <w:r w:rsidR="00677C8F" w:rsidRPr="00363F80">
        <w:t xml:space="preserve"> v oblasti renovací </w:t>
      </w:r>
      <w:r w:rsidR="00136EAA" w:rsidRPr="00363F80">
        <w:t>rezidenčních budov</w:t>
      </w:r>
      <w:r w:rsidR="001C64FD" w:rsidRPr="00363F80">
        <w:t xml:space="preserve"> a zároveň daleko efektivnější</w:t>
      </w:r>
      <w:r w:rsidR="00842D3A" w:rsidRPr="00363F80">
        <w:t xml:space="preserve"> a udržitelnější</w:t>
      </w:r>
      <w:r w:rsidR="001C64FD" w:rsidRPr="00363F80">
        <w:t xml:space="preserve"> způsob, jak dostat podporu k více lidem než </w:t>
      </w:r>
      <w:r w:rsidR="002450E3" w:rsidRPr="00363F80">
        <w:t xml:space="preserve">jen </w:t>
      </w:r>
      <w:r w:rsidR="00312F42" w:rsidRPr="00363F80">
        <w:t xml:space="preserve">prostřednictvím </w:t>
      </w:r>
      <w:r w:rsidR="001C64FD" w:rsidRPr="00363F80">
        <w:t>přím</w:t>
      </w:r>
      <w:r w:rsidR="00842D3A" w:rsidRPr="00363F80">
        <w:t>ý</w:t>
      </w:r>
      <w:r w:rsidR="00312F42" w:rsidRPr="00363F80">
        <w:t>ch</w:t>
      </w:r>
      <w:r w:rsidR="001C64FD" w:rsidRPr="00363F80">
        <w:t xml:space="preserve"> dotac</w:t>
      </w:r>
      <w:r w:rsidR="002450E3" w:rsidRPr="00363F80">
        <w:t>í</w:t>
      </w:r>
      <w:r w:rsidR="00363F80">
        <w:t xml:space="preserve">. </w:t>
      </w:r>
      <w:r w:rsidR="00BD6CFD" w:rsidRPr="00363F80">
        <w:t>Princi</w:t>
      </w:r>
      <w:r w:rsidR="00667246" w:rsidRPr="00363F80">
        <w:t xml:space="preserve">p je jednoduchý: </w:t>
      </w:r>
      <w:r w:rsidR="005648B9" w:rsidRPr="00363F80">
        <w:t>banka poskytne prostředky</w:t>
      </w:r>
      <w:r w:rsidR="00931DBB" w:rsidRPr="00363F80">
        <w:t xml:space="preserve">, </w:t>
      </w:r>
      <w:r w:rsidR="005648B9" w:rsidRPr="00363F80">
        <w:t>stát pokryje náklady na financování</w:t>
      </w:r>
      <w:r w:rsidR="00A178C2" w:rsidRPr="00363F80">
        <w:t xml:space="preserve"> </w:t>
      </w:r>
      <w:r w:rsidR="00931DBB" w:rsidRPr="00363F80">
        <w:t>a domácnost splácí jen jistinu</w:t>
      </w:r>
      <w:r w:rsidR="00F73875" w:rsidRPr="00363F80">
        <w:t>.</w:t>
      </w:r>
      <w:r w:rsidR="00B74DA2" w:rsidRPr="00363F80">
        <w:t xml:space="preserve"> </w:t>
      </w:r>
      <w:r w:rsidR="00F73875" w:rsidRPr="00363F80">
        <w:t xml:space="preserve">Důležité je, že model </w:t>
      </w:r>
      <w:r w:rsidR="00931DBB" w:rsidRPr="00363F80">
        <w:t xml:space="preserve">je nastaven tak, </w:t>
      </w:r>
      <w:r w:rsidR="002450E3" w:rsidRPr="00363F80">
        <w:t>že</w:t>
      </w:r>
      <w:r w:rsidR="00F73875" w:rsidRPr="00363F80">
        <w:t xml:space="preserve"> </w:t>
      </w:r>
      <w:r w:rsidR="00891670" w:rsidRPr="00363F80">
        <w:t>veřejné prostředky skutečně sniž</w:t>
      </w:r>
      <w:r w:rsidR="002450E3" w:rsidRPr="00363F80">
        <w:t>ují</w:t>
      </w:r>
      <w:r w:rsidR="00891670" w:rsidRPr="00363F80">
        <w:t xml:space="preserve"> náklady domácností. </w:t>
      </w:r>
    </w:p>
    <w:p w14:paraId="10C06886" w14:textId="01668388" w:rsidR="00BC6F0E" w:rsidRPr="00034811" w:rsidRDefault="00BC6F0E" w:rsidP="009256EA">
      <w:pPr>
        <w:spacing w:line="240" w:lineRule="auto"/>
        <w:jc w:val="both"/>
      </w:pPr>
      <w:r w:rsidRPr="00034811">
        <w:t xml:space="preserve">Na přípravě kompenzačního mechanismu spolupracovalo Ministerstvo životního prostředí a Státní fond životního prostředí ČR s Českou bankovní asociací a zapojenými bankami a </w:t>
      </w:r>
      <w:r w:rsidR="002E6A9E">
        <w:t>Asociací českých stavebních spořitelen</w:t>
      </w:r>
      <w:r w:rsidRPr="00034811">
        <w:t xml:space="preserve">. Výsledkem </w:t>
      </w:r>
      <w:r w:rsidR="002005FA" w:rsidRPr="00034811">
        <w:t xml:space="preserve">je </w:t>
      </w:r>
      <w:r w:rsidRPr="00034811">
        <w:t>všestranně výhodný systém propojující veřejnou podporu s běžným úvěrovým financováním.</w:t>
      </w:r>
    </w:p>
    <w:p w14:paraId="2690BE1E" w14:textId="77777777" w:rsidR="0029262F" w:rsidRPr="0029262F" w:rsidRDefault="0029262F" w:rsidP="0029262F">
      <w:pPr>
        <w:spacing w:line="240" w:lineRule="auto"/>
        <w:jc w:val="both"/>
        <w:rPr>
          <w:i/>
          <w:iCs/>
          <w:color w:val="215E99" w:themeColor="text2" w:themeTint="BF"/>
        </w:rPr>
      </w:pPr>
      <w:r w:rsidRPr="0029262F">
        <w:rPr>
          <w:i/>
          <w:iCs/>
          <w:color w:val="215E99" w:themeColor="text2" w:themeTint="BF"/>
        </w:rPr>
        <w:t xml:space="preserve">„Příprava nového modelu byla společnou prací státu a bankovního sektoru a jsem rád, že se ji podařilo úspěšně zrealizovat. Banky začnou úvěry nabízet v průběhu listopadu a pro klienty je zásadní, že budou moci financování renovace svého domu kompletně řešit prostřednictvím banky či spořitelny, a přitom využít výhodné podmínky programu. Renovace jsou pro domácnosti investicí na desítky let a dostupné a výhodné dlouhodobé financování může být rozhodujícím impulsem, aby se do renovace pustily,“ říká </w:t>
      </w:r>
      <w:r w:rsidRPr="0029262F">
        <w:rPr>
          <w:b/>
          <w:bCs/>
          <w:i/>
          <w:iCs/>
          <w:color w:val="215E99" w:themeColor="text2" w:themeTint="BF"/>
        </w:rPr>
        <w:t>Aleš Blažek, prezident České bankovní asociace.</w:t>
      </w:r>
    </w:p>
    <w:p w14:paraId="11F88313" w14:textId="5242FF23" w:rsidR="00466977" w:rsidRPr="00034811" w:rsidRDefault="0069375C" w:rsidP="009256EA">
      <w:pPr>
        <w:spacing w:line="240" w:lineRule="auto"/>
        <w:jc w:val="both"/>
      </w:pPr>
      <w:r w:rsidRPr="00034811">
        <w:t xml:space="preserve">Zájem o novou formu podpory </w:t>
      </w:r>
      <w:r w:rsidR="00A65F9C" w:rsidRPr="00034811">
        <w:t xml:space="preserve">již nyní ukazují </w:t>
      </w:r>
      <w:r w:rsidR="00B74DA2" w:rsidRPr="00B74DA2">
        <w:t>počty žádostí přijatých Státním fondem životního prostředí ČR,</w:t>
      </w:r>
      <w:r w:rsidR="00A65F9C" w:rsidRPr="00034811">
        <w:t xml:space="preserve"> který program administrativně zajišťuje. </w:t>
      </w:r>
      <w:r w:rsidR="00466977" w:rsidRPr="00034811">
        <w:rPr>
          <w:i/>
          <w:iCs/>
        </w:rPr>
        <w:t xml:space="preserve">„Dosud jsme přijali již </w:t>
      </w:r>
      <w:r w:rsidR="0051348E">
        <w:rPr>
          <w:i/>
          <w:iCs/>
        </w:rPr>
        <w:t>přes dva tisíce</w:t>
      </w:r>
      <w:r w:rsidR="00466977" w:rsidRPr="00034811">
        <w:rPr>
          <w:i/>
          <w:iCs/>
        </w:rPr>
        <w:t xml:space="preserve"> žádostí</w:t>
      </w:r>
      <w:r w:rsidR="00ED20F4">
        <w:rPr>
          <w:i/>
          <w:iCs/>
        </w:rPr>
        <w:t>, podle nichž si žadatelé plánují půjčit</w:t>
      </w:r>
      <w:r w:rsidR="00A65F9C" w:rsidRPr="00034811">
        <w:rPr>
          <w:i/>
          <w:iCs/>
        </w:rPr>
        <w:t xml:space="preserve"> </w:t>
      </w:r>
      <w:r w:rsidR="0051348E">
        <w:rPr>
          <w:i/>
          <w:iCs/>
        </w:rPr>
        <w:t xml:space="preserve">přes </w:t>
      </w:r>
      <w:r w:rsidR="00466977" w:rsidRPr="0051348E">
        <w:rPr>
          <w:i/>
          <w:iCs/>
        </w:rPr>
        <w:t>5 miliard korun,“</w:t>
      </w:r>
      <w:r w:rsidR="00466977" w:rsidRPr="0051348E">
        <w:t xml:space="preserve"> říká</w:t>
      </w:r>
      <w:r w:rsidR="00466977" w:rsidRPr="00034811">
        <w:t xml:space="preserve"> </w:t>
      </w:r>
      <w:r w:rsidR="00466977" w:rsidRPr="00034811">
        <w:rPr>
          <w:b/>
          <w:bCs/>
        </w:rPr>
        <w:t>Petr Valdman, ředitel Státního fondu životního prostředí ČR</w:t>
      </w:r>
      <w:r w:rsidR="00B217D7" w:rsidRPr="00034811">
        <w:t xml:space="preserve">. </w:t>
      </w:r>
      <w:r w:rsidR="00466977" w:rsidRPr="00034811">
        <w:rPr>
          <w:i/>
          <w:iCs/>
        </w:rPr>
        <w:t xml:space="preserve">„Jednoznačně největší </w:t>
      </w:r>
      <w:r w:rsidR="00F626DE" w:rsidRPr="00034811">
        <w:rPr>
          <w:i/>
          <w:iCs/>
        </w:rPr>
        <w:t xml:space="preserve">zájem je o zateplení, jakožto opatření, které </w:t>
      </w:r>
      <w:r w:rsidR="00E10918" w:rsidRPr="00034811">
        <w:rPr>
          <w:i/>
          <w:iCs/>
        </w:rPr>
        <w:t xml:space="preserve">má největší podíl na </w:t>
      </w:r>
      <w:r w:rsidR="00730F05" w:rsidRPr="00034811">
        <w:rPr>
          <w:i/>
          <w:iCs/>
        </w:rPr>
        <w:t>celkové úspoře</w:t>
      </w:r>
      <w:r w:rsidR="006651B9" w:rsidRPr="00034811">
        <w:rPr>
          <w:i/>
          <w:iCs/>
        </w:rPr>
        <w:t xml:space="preserve"> energie u domu</w:t>
      </w:r>
      <w:r w:rsidR="00B92E61" w:rsidRPr="00034811">
        <w:rPr>
          <w:i/>
          <w:iCs/>
        </w:rPr>
        <w:t xml:space="preserve">. </w:t>
      </w:r>
      <w:r w:rsidR="00924B56" w:rsidRPr="00034811">
        <w:rPr>
          <w:i/>
          <w:iCs/>
        </w:rPr>
        <w:t>Významnou část úsporných opatření tvoří i</w:t>
      </w:r>
      <w:r w:rsidR="00F626DE" w:rsidRPr="00034811">
        <w:rPr>
          <w:i/>
          <w:iCs/>
        </w:rPr>
        <w:t xml:space="preserve"> výměn</w:t>
      </w:r>
      <w:r w:rsidR="00924B56" w:rsidRPr="00034811">
        <w:rPr>
          <w:i/>
          <w:iCs/>
        </w:rPr>
        <w:t xml:space="preserve">y </w:t>
      </w:r>
      <w:r w:rsidR="00F626DE" w:rsidRPr="00034811">
        <w:rPr>
          <w:i/>
          <w:iCs/>
        </w:rPr>
        <w:t>zdroj</w:t>
      </w:r>
      <w:r w:rsidR="00924B56" w:rsidRPr="00034811">
        <w:rPr>
          <w:i/>
          <w:iCs/>
        </w:rPr>
        <w:t>ů</w:t>
      </w:r>
      <w:r w:rsidR="00F626DE" w:rsidRPr="00034811">
        <w:rPr>
          <w:i/>
          <w:iCs/>
        </w:rPr>
        <w:t xml:space="preserve"> tepla </w:t>
      </w:r>
      <w:r w:rsidR="00924B56" w:rsidRPr="00034811">
        <w:rPr>
          <w:i/>
          <w:iCs/>
        </w:rPr>
        <w:t>či</w:t>
      </w:r>
      <w:r w:rsidR="00F626DE" w:rsidRPr="00034811">
        <w:rPr>
          <w:i/>
          <w:iCs/>
        </w:rPr>
        <w:t xml:space="preserve"> domácí fotovoltaick</w:t>
      </w:r>
      <w:r w:rsidR="006651B9" w:rsidRPr="00034811">
        <w:rPr>
          <w:i/>
          <w:iCs/>
        </w:rPr>
        <w:t>é</w:t>
      </w:r>
      <w:r w:rsidR="00F626DE" w:rsidRPr="00034811">
        <w:rPr>
          <w:i/>
          <w:iCs/>
        </w:rPr>
        <w:t xml:space="preserve"> elektrárn</w:t>
      </w:r>
      <w:r w:rsidR="006651B9" w:rsidRPr="00034811">
        <w:rPr>
          <w:i/>
          <w:iCs/>
        </w:rPr>
        <w:t>y</w:t>
      </w:r>
      <w:r w:rsidR="00924B56" w:rsidRPr="00034811">
        <w:rPr>
          <w:i/>
          <w:iCs/>
        </w:rPr>
        <w:t>,</w:t>
      </w:r>
      <w:r w:rsidR="00F626DE" w:rsidRPr="00034811">
        <w:rPr>
          <w:i/>
          <w:iCs/>
        </w:rPr>
        <w:t>“</w:t>
      </w:r>
      <w:r w:rsidR="00924B56" w:rsidRPr="00034811">
        <w:rPr>
          <w:i/>
          <w:iCs/>
        </w:rPr>
        <w:t xml:space="preserve"> </w:t>
      </w:r>
      <w:r w:rsidR="00924B56" w:rsidRPr="00034811">
        <w:t>uvádí ředitel</w:t>
      </w:r>
      <w:r w:rsidR="003D6D7C">
        <w:t>.</w:t>
      </w:r>
    </w:p>
    <w:p w14:paraId="479FA394" w14:textId="28CA3CD3" w:rsidR="00DC3C3A" w:rsidRPr="00034811" w:rsidRDefault="00A67688" w:rsidP="009256EA">
      <w:pPr>
        <w:spacing w:line="240" w:lineRule="auto"/>
        <w:jc w:val="both"/>
      </w:pPr>
      <w:r w:rsidRPr="00034811">
        <w:lastRenderedPageBreak/>
        <w:t xml:space="preserve">Novou podobu programu vítají také zástupci sektoru </w:t>
      </w:r>
      <w:r w:rsidR="0075130B" w:rsidRPr="00034811">
        <w:t xml:space="preserve">stavebnictví a energeticky úsporných renovací. Podle nich </w:t>
      </w:r>
      <w:r w:rsidR="00C11A87">
        <w:t xml:space="preserve">je </w:t>
      </w:r>
      <w:r w:rsidR="0075130B" w:rsidRPr="00034811">
        <w:t>dostupnost dlouhodobé finanční podpory státu jednou ze zásadních podmínek pro zrychlení renovací bytového fondu</w:t>
      </w:r>
      <w:r w:rsidR="00760E87" w:rsidRPr="00034811">
        <w:t xml:space="preserve"> v ČR. </w:t>
      </w:r>
    </w:p>
    <w:p w14:paraId="69C91DB5" w14:textId="698F1E59" w:rsidR="005D72E7" w:rsidRDefault="00760E87" w:rsidP="009256EA">
      <w:pPr>
        <w:spacing w:line="240" w:lineRule="auto"/>
        <w:jc w:val="both"/>
        <w:rPr>
          <w:color w:val="215E99" w:themeColor="text2" w:themeTint="BF"/>
        </w:rPr>
      </w:pPr>
      <w:r w:rsidRPr="00034811">
        <w:rPr>
          <w:i/>
          <w:iCs/>
          <w:color w:val="215E99" w:themeColor="text2" w:themeTint="BF"/>
        </w:rPr>
        <w:t>„</w:t>
      </w:r>
      <w:r w:rsidR="00363E14" w:rsidRPr="00034811">
        <w:rPr>
          <w:i/>
          <w:iCs/>
          <w:color w:val="215E99" w:themeColor="text2" w:themeTint="BF"/>
        </w:rPr>
        <w:t>N</w:t>
      </w:r>
      <w:r w:rsidR="005150FC" w:rsidRPr="00034811">
        <w:rPr>
          <w:i/>
          <w:iCs/>
          <w:color w:val="215E99" w:themeColor="text2" w:themeTint="BF"/>
        </w:rPr>
        <w:t xml:space="preserve">ový systém </w:t>
      </w:r>
      <w:r w:rsidR="00661374" w:rsidRPr="00034811">
        <w:rPr>
          <w:i/>
          <w:iCs/>
          <w:color w:val="215E99" w:themeColor="text2" w:themeTint="BF"/>
        </w:rPr>
        <w:t xml:space="preserve">státní </w:t>
      </w:r>
      <w:r w:rsidR="005150FC" w:rsidRPr="00034811">
        <w:rPr>
          <w:i/>
          <w:iCs/>
          <w:color w:val="215E99" w:themeColor="text2" w:themeTint="BF"/>
        </w:rPr>
        <w:t>podpory</w:t>
      </w:r>
      <w:r w:rsidR="00363E14" w:rsidRPr="00034811">
        <w:rPr>
          <w:i/>
          <w:iCs/>
          <w:color w:val="215E99" w:themeColor="text2" w:themeTint="BF"/>
        </w:rPr>
        <w:t xml:space="preserve"> jednoznačně vítáme. </w:t>
      </w:r>
      <w:r w:rsidR="00826C74" w:rsidRPr="00034811">
        <w:rPr>
          <w:i/>
          <w:iCs/>
          <w:color w:val="215E99" w:themeColor="text2" w:themeTint="BF"/>
        </w:rPr>
        <w:t>K potřebnému urychlení tempa renovací nestačí jen motivace</w:t>
      </w:r>
      <w:r w:rsidR="00661374" w:rsidRPr="00034811">
        <w:rPr>
          <w:i/>
          <w:iCs/>
          <w:color w:val="215E99" w:themeColor="text2" w:themeTint="BF"/>
        </w:rPr>
        <w:t xml:space="preserve">, ale jak dlouhodobě upozorňujeme, také předvídatelné </w:t>
      </w:r>
      <w:r w:rsidR="00363E14" w:rsidRPr="00034811">
        <w:rPr>
          <w:i/>
          <w:iCs/>
          <w:color w:val="215E99" w:themeColor="text2" w:themeTint="BF"/>
        </w:rPr>
        <w:t>podmínky</w:t>
      </w:r>
      <w:r w:rsidR="00DC3C3A" w:rsidRPr="00034811">
        <w:rPr>
          <w:i/>
          <w:iCs/>
          <w:color w:val="215E99" w:themeColor="text2" w:themeTint="BF"/>
        </w:rPr>
        <w:t xml:space="preserve"> na trhu</w:t>
      </w:r>
      <w:r w:rsidR="002724A3" w:rsidRPr="00034811">
        <w:rPr>
          <w:i/>
          <w:iCs/>
          <w:color w:val="215E99" w:themeColor="text2" w:themeTint="BF"/>
        </w:rPr>
        <w:t xml:space="preserve">, </w:t>
      </w:r>
      <w:r w:rsidR="00363E14" w:rsidRPr="00034811">
        <w:rPr>
          <w:i/>
          <w:iCs/>
          <w:color w:val="215E99" w:themeColor="text2" w:themeTint="BF"/>
        </w:rPr>
        <w:t>kvalitní projektová příprava</w:t>
      </w:r>
      <w:r w:rsidR="002724A3" w:rsidRPr="00034811">
        <w:rPr>
          <w:i/>
          <w:iCs/>
          <w:color w:val="215E99" w:themeColor="text2" w:themeTint="BF"/>
        </w:rPr>
        <w:t xml:space="preserve"> a dostupné </w:t>
      </w:r>
      <w:r w:rsidR="005B023A" w:rsidRPr="00034811">
        <w:rPr>
          <w:i/>
          <w:iCs/>
          <w:color w:val="215E99" w:themeColor="text2" w:themeTint="BF"/>
        </w:rPr>
        <w:t xml:space="preserve">možnosti </w:t>
      </w:r>
      <w:r w:rsidR="002724A3" w:rsidRPr="00034811">
        <w:rPr>
          <w:i/>
          <w:iCs/>
          <w:color w:val="215E99" w:themeColor="text2" w:themeTint="BF"/>
        </w:rPr>
        <w:t xml:space="preserve">financování. Propojení všech těchto </w:t>
      </w:r>
      <w:r w:rsidR="005A44F9" w:rsidRPr="00034811">
        <w:rPr>
          <w:i/>
          <w:iCs/>
          <w:color w:val="215E99" w:themeColor="text2" w:themeTint="BF"/>
        </w:rPr>
        <w:t>aspektů – dostupného poradenstv</w:t>
      </w:r>
      <w:r w:rsidR="005B023A" w:rsidRPr="00034811">
        <w:rPr>
          <w:i/>
          <w:iCs/>
          <w:color w:val="215E99" w:themeColor="text2" w:themeTint="BF"/>
        </w:rPr>
        <w:t>í</w:t>
      </w:r>
      <w:r w:rsidR="003D6D7C">
        <w:rPr>
          <w:i/>
          <w:iCs/>
          <w:color w:val="215E99" w:themeColor="text2" w:themeTint="BF"/>
        </w:rPr>
        <w:t>, návodných</w:t>
      </w:r>
      <w:r w:rsidR="005B023A" w:rsidRPr="00034811">
        <w:rPr>
          <w:i/>
          <w:iCs/>
          <w:color w:val="215E99" w:themeColor="text2" w:themeTint="BF"/>
        </w:rPr>
        <w:t xml:space="preserve"> </w:t>
      </w:r>
      <w:r w:rsidR="005A44F9" w:rsidRPr="00034811">
        <w:rPr>
          <w:i/>
          <w:iCs/>
          <w:color w:val="215E99" w:themeColor="text2" w:themeTint="BF"/>
        </w:rPr>
        <w:t xml:space="preserve">renovačních pasů </w:t>
      </w:r>
      <w:r w:rsidR="00253D78" w:rsidRPr="00034811">
        <w:rPr>
          <w:i/>
          <w:iCs/>
          <w:color w:val="215E99" w:themeColor="text2" w:themeTint="BF"/>
        </w:rPr>
        <w:t xml:space="preserve">a systému </w:t>
      </w:r>
      <w:r w:rsidR="005A44F9" w:rsidRPr="00034811">
        <w:rPr>
          <w:i/>
          <w:iCs/>
          <w:color w:val="215E99" w:themeColor="text2" w:themeTint="BF"/>
        </w:rPr>
        <w:t xml:space="preserve">finanční podpory </w:t>
      </w:r>
      <w:r w:rsidR="00253D78" w:rsidRPr="00034811">
        <w:rPr>
          <w:i/>
          <w:iCs/>
          <w:color w:val="215E99" w:themeColor="text2" w:themeTint="BF"/>
        </w:rPr>
        <w:t>–</w:t>
      </w:r>
      <w:r w:rsidR="005A44F9" w:rsidRPr="00034811">
        <w:rPr>
          <w:i/>
          <w:iCs/>
          <w:color w:val="215E99" w:themeColor="text2" w:themeTint="BF"/>
        </w:rPr>
        <w:t xml:space="preserve"> do</w:t>
      </w:r>
      <w:r w:rsidR="00253D78" w:rsidRPr="00034811">
        <w:rPr>
          <w:i/>
          <w:iCs/>
          <w:color w:val="215E99" w:themeColor="text2" w:themeTint="BF"/>
        </w:rPr>
        <w:t xml:space="preserve"> </w:t>
      </w:r>
      <w:r w:rsidR="005A44F9" w:rsidRPr="00034811">
        <w:rPr>
          <w:i/>
          <w:iCs/>
          <w:color w:val="215E99" w:themeColor="text2" w:themeTint="BF"/>
        </w:rPr>
        <w:t>jednoho uceleného systému považujeme za důležitý krok. Domá</w:t>
      </w:r>
      <w:r w:rsidR="00253D78" w:rsidRPr="00034811">
        <w:rPr>
          <w:i/>
          <w:iCs/>
          <w:color w:val="215E99" w:themeColor="text2" w:themeTint="BF"/>
        </w:rPr>
        <w:t xml:space="preserve">cnostem umožní přemýšlet o rekonstrukci domu </w:t>
      </w:r>
      <w:r w:rsidR="00710C04" w:rsidRPr="00034811">
        <w:rPr>
          <w:i/>
          <w:iCs/>
          <w:color w:val="215E99" w:themeColor="text2" w:themeTint="BF"/>
        </w:rPr>
        <w:t xml:space="preserve">komplexně </w:t>
      </w:r>
      <w:r w:rsidR="00B81056" w:rsidRPr="00034811">
        <w:rPr>
          <w:i/>
          <w:iCs/>
          <w:color w:val="215E99" w:themeColor="text2" w:themeTint="BF"/>
        </w:rPr>
        <w:t>a v</w:t>
      </w:r>
      <w:r w:rsidR="00DC3C3A" w:rsidRPr="00034811">
        <w:rPr>
          <w:i/>
          <w:iCs/>
          <w:color w:val="215E99" w:themeColor="text2" w:themeTint="BF"/>
        </w:rPr>
        <w:t xml:space="preserve">ýsledkem budou </w:t>
      </w:r>
      <w:r w:rsidR="0027780B" w:rsidRPr="00034811">
        <w:rPr>
          <w:i/>
          <w:iCs/>
          <w:color w:val="215E99" w:themeColor="text2" w:themeTint="BF"/>
        </w:rPr>
        <w:t xml:space="preserve">kvalitní </w:t>
      </w:r>
      <w:r w:rsidR="00DC3C3A" w:rsidRPr="00034811">
        <w:rPr>
          <w:i/>
          <w:iCs/>
          <w:color w:val="215E99" w:themeColor="text2" w:themeTint="BF"/>
        </w:rPr>
        <w:t>domy s nižší spotřebou energie</w:t>
      </w:r>
      <w:r w:rsidR="005B023A" w:rsidRPr="00034811">
        <w:rPr>
          <w:i/>
          <w:iCs/>
          <w:color w:val="215E99" w:themeColor="text2" w:themeTint="BF"/>
        </w:rPr>
        <w:t xml:space="preserve"> a větší odolností do budoucna</w:t>
      </w:r>
      <w:r w:rsidR="00DC3C3A" w:rsidRPr="00034811">
        <w:rPr>
          <w:i/>
          <w:iCs/>
          <w:color w:val="215E99" w:themeColor="text2" w:themeTint="BF"/>
        </w:rPr>
        <w:t>,“</w:t>
      </w:r>
      <w:r w:rsidR="00DC3C3A" w:rsidRPr="00034811">
        <w:rPr>
          <w:color w:val="215E99" w:themeColor="text2" w:themeTint="BF"/>
        </w:rPr>
        <w:t xml:space="preserve"> říká </w:t>
      </w:r>
      <w:r w:rsidR="00DC3C3A" w:rsidRPr="00034811">
        <w:rPr>
          <w:b/>
          <w:bCs/>
          <w:color w:val="215E99" w:themeColor="text2" w:themeTint="BF"/>
        </w:rPr>
        <w:t xml:space="preserve">Marta </w:t>
      </w:r>
      <w:proofErr w:type="spellStart"/>
      <w:r w:rsidR="00DC3C3A" w:rsidRPr="00034811">
        <w:rPr>
          <w:b/>
          <w:bCs/>
          <w:color w:val="215E99" w:themeColor="text2" w:themeTint="BF"/>
        </w:rPr>
        <w:t>Gellová</w:t>
      </w:r>
      <w:proofErr w:type="spellEnd"/>
      <w:r w:rsidR="00DC3C3A" w:rsidRPr="00034811">
        <w:rPr>
          <w:b/>
          <w:bCs/>
          <w:color w:val="215E99" w:themeColor="text2" w:themeTint="BF"/>
        </w:rPr>
        <w:t xml:space="preserve">, </w:t>
      </w:r>
      <w:r w:rsidR="00C64C4E" w:rsidRPr="00034811">
        <w:rPr>
          <w:b/>
          <w:bCs/>
          <w:color w:val="215E99" w:themeColor="text2" w:themeTint="BF"/>
        </w:rPr>
        <w:t>ředitelka aliance Šance pro budovy</w:t>
      </w:r>
      <w:r w:rsidR="005B023A" w:rsidRPr="00034811">
        <w:rPr>
          <w:color w:val="215E99" w:themeColor="text2" w:themeTint="BF"/>
        </w:rPr>
        <w:t>.</w:t>
      </w:r>
    </w:p>
    <w:p w14:paraId="1A47253B" w14:textId="77777777" w:rsidR="005F6268" w:rsidRPr="00034811" w:rsidRDefault="005F6268" w:rsidP="005F6268">
      <w:pPr>
        <w:spacing w:line="240" w:lineRule="auto"/>
        <w:jc w:val="both"/>
      </w:pPr>
      <w:r w:rsidRPr="00034811">
        <w:t xml:space="preserve">O kompenzaci úroků a nákladů úvěru z programu Nová zelená úsporám mohou požádat majitelé rodinných domů, společenství vlastníků jednotek a bytová družstva. Podpořit lze dílčí i komplexní renovace rodinných a bytových domů. Bezúročným úvěrem lze financovat opatření, která přímo snižují energetickou náročnost budovy – například zateplení, výměnu zdroje vytápění, instalaci fotovoltaiky, úsporný ohřev vody, větrání s rekuperací a využití tepla z odpadní vody. </w:t>
      </w:r>
      <w:r>
        <w:t xml:space="preserve">Spolu s nimi </w:t>
      </w:r>
      <w:r w:rsidRPr="00034811">
        <w:t xml:space="preserve">lze </w:t>
      </w:r>
      <w:r>
        <w:t xml:space="preserve">doplňkově podpořit </w:t>
      </w:r>
      <w:r w:rsidRPr="00034811">
        <w:t xml:space="preserve">i zelené střechy nebo systémy na využití srážkové nebo šedé vody. </w:t>
      </w:r>
    </w:p>
    <w:p w14:paraId="30286F6B" w14:textId="66AC16D3" w:rsidR="005F6268" w:rsidRPr="005F6268" w:rsidRDefault="005F6268" w:rsidP="009256EA">
      <w:pPr>
        <w:spacing w:line="240" w:lineRule="auto"/>
        <w:jc w:val="both"/>
      </w:pPr>
      <w:r w:rsidRPr="00034811">
        <w:t xml:space="preserve">Výše úvěru může v případě rodinných domů dosáhnout podle rozsahu renovace až na </w:t>
      </w:r>
      <w:r w:rsidRPr="00034811">
        <w:rPr>
          <w:b/>
          <w:bCs/>
        </w:rPr>
        <w:t>2 miliony korun</w:t>
      </w:r>
      <w:r w:rsidRPr="00034811">
        <w:t xml:space="preserve"> se splatností až 25 let. U bytových domů se maximální výše úvěru odvozuje od počtu bytových jednotek, přičemž na jeden byt lze započítat až </w:t>
      </w:r>
      <w:r w:rsidRPr="00034811">
        <w:rPr>
          <w:b/>
          <w:bCs/>
        </w:rPr>
        <w:t>750 tisíc korun</w:t>
      </w:r>
      <w:r w:rsidRPr="00034811">
        <w:t>.</w:t>
      </w:r>
    </w:p>
    <w:p w14:paraId="1FC7722E" w14:textId="77777777" w:rsidR="00760E87" w:rsidRPr="00034811" w:rsidRDefault="00760E87" w:rsidP="009256EA">
      <w:pPr>
        <w:spacing w:line="240" w:lineRule="auto"/>
        <w:jc w:val="both"/>
      </w:pPr>
      <w:r w:rsidRPr="00034811">
        <w:t xml:space="preserve">Banky a stavební spořitelny mohou v rámci vyhlášené výzvy poskytnout domácnostem bezúročné úvěry z programu Nová zelená úsporám v celkovém objemu až 50 miliard korun, a to až </w:t>
      </w:r>
      <w:r w:rsidRPr="00482FF7">
        <w:rPr>
          <w:b/>
          <w:bCs/>
        </w:rPr>
        <w:t>do 31. října 2029 nebo do vyčerpání alokace</w:t>
      </w:r>
      <w:r w:rsidRPr="00034811">
        <w:t>.</w:t>
      </w:r>
    </w:p>
    <w:p w14:paraId="0334E87B" w14:textId="77777777" w:rsidR="00760E87" w:rsidRDefault="00760E87" w:rsidP="009256EA">
      <w:pPr>
        <w:spacing w:line="240" w:lineRule="auto"/>
        <w:jc w:val="both"/>
      </w:pPr>
    </w:p>
    <w:p w14:paraId="2A9A4D1B" w14:textId="77777777" w:rsidR="005F6268" w:rsidRDefault="005F6268" w:rsidP="009256EA">
      <w:pPr>
        <w:spacing w:line="240" w:lineRule="auto"/>
        <w:jc w:val="both"/>
      </w:pPr>
    </w:p>
    <w:p w14:paraId="4226E4E9" w14:textId="77777777" w:rsidR="005F6268" w:rsidRPr="00034811" w:rsidRDefault="005F6268" w:rsidP="009256EA">
      <w:pPr>
        <w:spacing w:line="240" w:lineRule="auto"/>
        <w:jc w:val="both"/>
      </w:pPr>
    </w:p>
    <w:p w14:paraId="1FC40CCB" w14:textId="6A1885B1" w:rsidR="002010A1" w:rsidRPr="00034811" w:rsidRDefault="002010A1" w:rsidP="009256EA">
      <w:pPr>
        <w:spacing w:line="240" w:lineRule="auto"/>
        <w:jc w:val="both"/>
        <w:rPr>
          <w:b/>
          <w:bCs/>
        </w:rPr>
      </w:pPr>
      <w:r w:rsidRPr="00034811">
        <w:rPr>
          <w:b/>
          <w:bCs/>
        </w:rPr>
        <w:t>O programu Nová zelená úsporám</w:t>
      </w:r>
    </w:p>
    <w:p w14:paraId="7CB86F07" w14:textId="718C22B2" w:rsidR="00874598" w:rsidRPr="00034811" w:rsidRDefault="002010A1" w:rsidP="009256EA">
      <w:pPr>
        <w:spacing w:line="240" w:lineRule="auto"/>
        <w:jc w:val="both"/>
      </w:pPr>
      <w:r w:rsidRPr="00034811">
        <w:t xml:space="preserve">Program </w:t>
      </w:r>
      <w:r w:rsidRPr="00034811">
        <w:rPr>
          <w:b/>
          <w:bCs/>
        </w:rPr>
        <w:t>Nová zelená úsporám</w:t>
      </w:r>
      <w:r w:rsidRPr="00034811">
        <w:t xml:space="preserve"> je </w:t>
      </w:r>
      <w:r w:rsidR="0027780B" w:rsidRPr="00034811">
        <w:t>hlavním nás</w:t>
      </w:r>
      <w:r w:rsidR="00196631" w:rsidRPr="00034811">
        <w:t xml:space="preserve">trojem </w:t>
      </w:r>
      <w:r w:rsidR="00874598" w:rsidRPr="00034811">
        <w:t>České republiky</w:t>
      </w:r>
      <w:r w:rsidR="00196631" w:rsidRPr="00034811">
        <w:t xml:space="preserve"> na podporu energeticky úsporných renovací </w:t>
      </w:r>
      <w:r w:rsidR="006937F7" w:rsidRPr="00034811">
        <w:t xml:space="preserve">a </w:t>
      </w:r>
      <w:r w:rsidR="00196631" w:rsidRPr="00034811">
        <w:t xml:space="preserve">využívání obnovitelných zdrojů energie </w:t>
      </w:r>
      <w:r w:rsidR="006937F7" w:rsidRPr="00034811">
        <w:t xml:space="preserve">u rodinných a bytových domů. Program řídí </w:t>
      </w:r>
      <w:r w:rsidR="00DA56AA" w:rsidRPr="00034811">
        <w:t>Ministerstvo životního prostředí a</w:t>
      </w:r>
      <w:r w:rsidR="00874598" w:rsidRPr="00034811">
        <w:t xml:space="preserve"> administruje Státní fond životního prostředí ČR. Jen od roku 2021 bylo schváleno více než </w:t>
      </w:r>
      <w:r w:rsidR="00874598" w:rsidRPr="00034811">
        <w:rPr>
          <w:b/>
          <w:bCs/>
        </w:rPr>
        <w:t>400 000 žádostí</w:t>
      </w:r>
      <w:r w:rsidR="00874598" w:rsidRPr="00034811">
        <w:t xml:space="preserve"> a na podporu bylo vyčleněno více než </w:t>
      </w:r>
      <w:r w:rsidR="00874598" w:rsidRPr="00034811">
        <w:rPr>
          <w:b/>
          <w:bCs/>
        </w:rPr>
        <w:t>100 miliard Kč</w:t>
      </w:r>
      <w:r w:rsidR="00874598" w:rsidRPr="00034811">
        <w:t xml:space="preserve">. </w:t>
      </w:r>
      <w:r w:rsidR="006937F7" w:rsidRPr="00034811">
        <w:t>P</w:t>
      </w:r>
      <w:r w:rsidR="00874598" w:rsidRPr="00034811">
        <w:t xml:space="preserve">odpořená opatření </w:t>
      </w:r>
      <w:r w:rsidR="006937F7" w:rsidRPr="00034811">
        <w:t xml:space="preserve">mají </w:t>
      </w:r>
      <w:r w:rsidR="00874598" w:rsidRPr="00034811">
        <w:t>přin</w:t>
      </w:r>
      <w:r w:rsidR="006937F7" w:rsidRPr="00034811">
        <w:t>ést</w:t>
      </w:r>
      <w:r w:rsidR="00874598" w:rsidRPr="00034811">
        <w:t xml:space="preserve"> roční úsporu </w:t>
      </w:r>
      <w:r w:rsidR="00874598" w:rsidRPr="00034811">
        <w:rPr>
          <w:b/>
          <w:bCs/>
        </w:rPr>
        <w:t>29,084 PJ neobnovitelné primární energie</w:t>
      </w:r>
      <w:r w:rsidR="00874598" w:rsidRPr="00034811">
        <w:t xml:space="preserve"> a sníž</w:t>
      </w:r>
      <w:r w:rsidR="00C11A87">
        <w:t>it</w:t>
      </w:r>
      <w:r w:rsidR="00874598" w:rsidRPr="00034811">
        <w:t xml:space="preserve"> emise CO₂ až o </w:t>
      </w:r>
      <w:r w:rsidR="00874598" w:rsidRPr="00034811">
        <w:rPr>
          <w:b/>
          <w:bCs/>
        </w:rPr>
        <w:t>2,4 milionu tun ročně</w:t>
      </w:r>
      <w:r w:rsidR="00874598" w:rsidRPr="00034811">
        <w:t>.</w:t>
      </w:r>
    </w:p>
    <w:p w14:paraId="3667E493" w14:textId="2FD8967C" w:rsidR="00C327C8" w:rsidRPr="00034811" w:rsidRDefault="006937F7" w:rsidP="009256EA">
      <w:pPr>
        <w:spacing w:line="240" w:lineRule="auto"/>
        <w:jc w:val="both"/>
      </w:pPr>
      <w:r w:rsidRPr="00034811">
        <w:t>Od roku</w:t>
      </w:r>
      <w:r w:rsidR="00874598" w:rsidRPr="00034811">
        <w:t xml:space="preserve"> 2026 </w:t>
      </w:r>
      <w:r w:rsidRPr="00034811">
        <w:t>stojí program na dvou základních formách podpory</w:t>
      </w:r>
      <w:r w:rsidR="001139AE" w:rsidRPr="00034811">
        <w:t xml:space="preserve"> –</w:t>
      </w:r>
      <w:r w:rsidRPr="00034811">
        <w:t xml:space="preserve"> přímé</w:t>
      </w:r>
      <w:r w:rsidR="001139AE" w:rsidRPr="00034811">
        <w:t xml:space="preserve"> </w:t>
      </w:r>
      <w:r w:rsidR="00874598" w:rsidRPr="00034811">
        <w:rPr>
          <w:b/>
          <w:bCs/>
        </w:rPr>
        <w:t>dota</w:t>
      </w:r>
      <w:r w:rsidRPr="00034811">
        <w:rPr>
          <w:b/>
          <w:bCs/>
        </w:rPr>
        <w:t>ční podpoře</w:t>
      </w:r>
      <w:r w:rsidR="00874598" w:rsidRPr="00034811">
        <w:t xml:space="preserve"> pro </w:t>
      </w:r>
      <w:r w:rsidRPr="00034811">
        <w:t xml:space="preserve">zranitelné </w:t>
      </w:r>
      <w:r w:rsidR="00874598" w:rsidRPr="00034811">
        <w:t xml:space="preserve">domácnosti </w:t>
      </w:r>
      <w:r w:rsidRPr="00034811">
        <w:t>a</w:t>
      </w:r>
      <w:r w:rsidR="00874598" w:rsidRPr="00034811">
        <w:rPr>
          <w:b/>
          <w:bCs/>
        </w:rPr>
        <w:t xml:space="preserve"> bezúročný</w:t>
      </w:r>
      <w:r w:rsidR="00612C9B" w:rsidRPr="00034811">
        <w:rPr>
          <w:b/>
          <w:bCs/>
        </w:rPr>
        <w:t>ch</w:t>
      </w:r>
      <w:r w:rsidR="00874598" w:rsidRPr="00034811">
        <w:rPr>
          <w:b/>
          <w:bCs/>
        </w:rPr>
        <w:t xml:space="preserve"> úvěr</w:t>
      </w:r>
      <w:r w:rsidR="00612C9B" w:rsidRPr="00034811">
        <w:rPr>
          <w:b/>
          <w:bCs/>
        </w:rPr>
        <w:t>ech</w:t>
      </w:r>
      <w:r w:rsidR="00874598" w:rsidRPr="00034811">
        <w:t xml:space="preserve"> </w:t>
      </w:r>
      <w:r w:rsidR="00612C9B" w:rsidRPr="00034811">
        <w:t xml:space="preserve">na energeticky úsporné renovace </w:t>
      </w:r>
      <w:r w:rsidR="00874598" w:rsidRPr="00034811">
        <w:t>pro ostatní vlastníky budov</w:t>
      </w:r>
      <w:r w:rsidR="003D6D7C">
        <w:t xml:space="preserve"> k bydlení</w:t>
      </w:r>
      <w:r w:rsidR="00874598" w:rsidRPr="00034811">
        <w:t xml:space="preserve">. </w:t>
      </w:r>
      <w:r w:rsidR="00612C9B" w:rsidRPr="00034811">
        <w:t xml:space="preserve">Nový </w:t>
      </w:r>
      <w:r w:rsidR="00874598" w:rsidRPr="00034811">
        <w:t xml:space="preserve">model </w:t>
      </w:r>
      <w:r w:rsidR="00DE41B9" w:rsidRPr="00034811">
        <w:t xml:space="preserve">umožní </w:t>
      </w:r>
      <w:r w:rsidR="00874598" w:rsidRPr="00034811">
        <w:t>mobilizovat větší objem investic do renovací obytných budov a</w:t>
      </w:r>
      <w:r w:rsidR="003D6D7C">
        <w:t> </w:t>
      </w:r>
      <w:r w:rsidR="00874598" w:rsidRPr="00034811">
        <w:t>zároveň zachovat sociální dostupnost podpory a dlouhodobou udržitelnost veřejného financování</w:t>
      </w:r>
      <w:r w:rsidR="00DE41B9" w:rsidRPr="00034811">
        <w:t xml:space="preserve"> renovací budov rezidenčního sektoru.</w:t>
      </w:r>
    </w:p>
    <w:sectPr w:rsidR="00C327C8" w:rsidRPr="000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7E"/>
    <w:rsid w:val="00004E12"/>
    <w:rsid w:val="00021165"/>
    <w:rsid w:val="00034811"/>
    <w:rsid w:val="00071E50"/>
    <w:rsid w:val="00085B66"/>
    <w:rsid w:val="000E52B7"/>
    <w:rsid w:val="000E6CAF"/>
    <w:rsid w:val="001139AE"/>
    <w:rsid w:val="00136EAA"/>
    <w:rsid w:val="00152C31"/>
    <w:rsid w:val="00164DA9"/>
    <w:rsid w:val="001821F5"/>
    <w:rsid w:val="001861FF"/>
    <w:rsid w:val="00196631"/>
    <w:rsid w:val="001B192F"/>
    <w:rsid w:val="001C3B01"/>
    <w:rsid w:val="001C64FD"/>
    <w:rsid w:val="002005FA"/>
    <w:rsid w:val="002010A1"/>
    <w:rsid w:val="002079B2"/>
    <w:rsid w:val="002450E3"/>
    <w:rsid w:val="00253D78"/>
    <w:rsid w:val="0026085F"/>
    <w:rsid w:val="002633C1"/>
    <w:rsid w:val="002724A3"/>
    <w:rsid w:val="0027780B"/>
    <w:rsid w:val="00286779"/>
    <w:rsid w:val="0029262F"/>
    <w:rsid w:val="002A1FBD"/>
    <w:rsid w:val="002A4A70"/>
    <w:rsid w:val="002B6CA2"/>
    <w:rsid w:val="002C2344"/>
    <w:rsid w:val="002C6ACE"/>
    <w:rsid w:val="002E0377"/>
    <w:rsid w:val="002E6A9E"/>
    <w:rsid w:val="00312F42"/>
    <w:rsid w:val="00322F3F"/>
    <w:rsid w:val="003605D9"/>
    <w:rsid w:val="00363E14"/>
    <w:rsid w:val="00363F80"/>
    <w:rsid w:val="00372D96"/>
    <w:rsid w:val="003A089E"/>
    <w:rsid w:val="003A42B5"/>
    <w:rsid w:val="003B4765"/>
    <w:rsid w:val="003C39A3"/>
    <w:rsid w:val="003C3CBE"/>
    <w:rsid w:val="003D6D7C"/>
    <w:rsid w:val="003F5FBA"/>
    <w:rsid w:val="004037C2"/>
    <w:rsid w:val="00422574"/>
    <w:rsid w:val="00436E3D"/>
    <w:rsid w:val="00447015"/>
    <w:rsid w:val="00447330"/>
    <w:rsid w:val="00456458"/>
    <w:rsid w:val="0046238C"/>
    <w:rsid w:val="00466977"/>
    <w:rsid w:val="00482FF7"/>
    <w:rsid w:val="00493E26"/>
    <w:rsid w:val="00496CE9"/>
    <w:rsid w:val="004A42D6"/>
    <w:rsid w:val="004A4496"/>
    <w:rsid w:val="004E7B13"/>
    <w:rsid w:val="004F3AFA"/>
    <w:rsid w:val="004F6277"/>
    <w:rsid w:val="0051348E"/>
    <w:rsid w:val="00514E7E"/>
    <w:rsid w:val="005150FC"/>
    <w:rsid w:val="0052234C"/>
    <w:rsid w:val="00547514"/>
    <w:rsid w:val="00550997"/>
    <w:rsid w:val="0055425E"/>
    <w:rsid w:val="005648B9"/>
    <w:rsid w:val="005802E0"/>
    <w:rsid w:val="00583954"/>
    <w:rsid w:val="005A27EA"/>
    <w:rsid w:val="005A44F9"/>
    <w:rsid w:val="005B023A"/>
    <w:rsid w:val="005B3D54"/>
    <w:rsid w:val="005D72E7"/>
    <w:rsid w:val="005F6268"/>
    <w:rsid w:val="0060447B"/>
    <w:rsid w:val="00612C9B"/>
    <w:rsid w:val="00634A99"/>
    <w:rsid w:val="00635E09"/>
    <w:rsid w:val="00643EBE"/>
    <w:rsid w:val="006473F5"/>
    <w:rsid w:val="00661374"/>
    <w:rsid w:val="00664B1F"/>
    <w:rsid w:val="006651B9"/>
    <w:rsid w:val="00667246"/>
    <w:rsid w:val="00672762"/>
    <w:rsid w:val="00677C8F"/>
    <w:rsid w:val="0069375C"/>
    <w:rsid w:val="006937F7"/>
    <w:rsid w:val="00694B8B"/>
    <w:rsid w:val="006A4F3B"/>
    <w:rsid w:val="006C5AD4"/>
    <w:rsid w:val="006F2A06"/>
    <w:rsid w:val="006F3390"/>
    <w:rsid w:val="00710C04"/>
    <w:rsid w:val="00730F05"/>
    <w:rsid w:val="00732199"/>
    <w:rsid w:val="00740CBF"/>
    <w:rsid w:val="0075130B"/>
    <w:rsid w:val="00753AED"/>
    <w:rsid w:val="00760E87"/>
    <w:rsid w:val="00771C31"/>
    <w:rsid w:val="00776D1A"/>
    <w:rsid w:val="00791E08"/>
    <w:rsid w:val="007A12DE"/>
    <w:rsid w:val="007A5245"/>
    <w:rsid w:val="007B4F7B"/>
    <w:rsid w:val="007C0229"/>
    <w:rsid w:val="007C6366"/>
    <w:rsid w:val="007E30DF"/>
    <w:rsid w:val="00826C74"/>
    <w:rsid w:val="00827C35"/>
    <w:rsid w:val="00842D3A"/>
    <w:rsid w:val="00856CE0"/>
    <w:rsid w:val="00863883"/>
    <w:rsid w:val="00874598"/>
    <w:rsid w:val="00891670"/>
    <w:rsid w:val="00893217"/>
    <w:rsid w:val="008A4E19"/>
    <w:rsid w:val="008C2444"/>
    <w:rsid w:val="008E1E87"/>
    <w:rsid w:val="008E2CB3"/>
    <w:rsid w:val="00901D7E"/>
    <w:rsid w:val="00903CD8"/>
    <w:rsid w:val="0090761A"/>
    <w:rsid w:val="0091683E"/>
    <w:rsid w:val="009174A1"/>
    <w:rsid w:val="00924B56"/>
    <w:rsid w:val="009256EA"/>
    <w:rsid w:val="00931DBB"/>
    <w:rsid w:val="00933244"/>
    <w:rsid w:val="0095143F"/>
    <w:rsid w:val="0096239A"/>
    <w:rsid w:val="00981405"/>
    <w:rsid w:val="00987900"/>
    <w:rsid w:val="00987C86"/>
    <w:rsid w:val="009B1EE5"/>
    <w:rsid w:val="009C2CA4"/>
    <w:rsid w:val="00A178C2"/>
    <w:rsid w:val="00A65F9C"/>
    <w:rsid w:val="00A67688"/>
    <w:rsid w:val="00A834AA"/>
    <w:rsid w:val="00AB275D"/>
    <w:rsid w:val="00AB6AB1"/>
    <w:rsid w:val="00AB79C3"/>
    <w:rsid w:val="00AC65E0"/>
    <w:rsid w:val="00AC7AA0"/>
    <w:rsid w:val="00AE7BB0"/>
    <w:rsid w:val="00AF07C3"/>
    <w:rsid w:val="00AF5D03"/>
    <w:rsid w:val="00B217D7"/>
    <w:rsid w:val="00B25CC4"/>
    <w:rsid w:val="00B655F1"/>
    <w:rsid w:val="00B669D1"/>
    <w:rsid w:val="00B70CAA"/>
    <w:rsid w:val="00B74DA2"/>
    <w:rsid w:val="00B81056"/>
    <w:rsid w:val="00B92E61"/>
    <w:rsid w:val="00BA20CD"/>
    <w:rsid w:val="00BA5D43"/>
    <w:rsid w:val="00BC69C7"/>
    <w:rsid w:val="00BC6F0E"/>
    <w:rsid w:val="00BD1987"/>
    <w:rsid w:val="00BD6CFD"/>
    <w:rsid w:val="00BE441A"/>
    <w:rsid w:val="00BF15F5"/>
    <w:rsid w:val="00C01EE1"/>
    <w:rsid w:val="00C11A87"/>
    <w:rsid w:val="00C14AAB"/>
    <w:rsid w:val="00C17971"/>
    <w:rsid w:val="00C22085"/>
    <w:rsid w:val="00C2502B"/>
    <w:rsid w:val="00C26022"/>
    <w:rsid w:val="00C327C8"/>
    <w:rsid w:val="00C56183"/>
    <w:rsid w:val="00C64C4E"/>
    <w:rsid w:val="00C67997"/>
    <w:rsid w:val="00C72284"/>
    <w:rsid w:val="00C84F26"/>
    <w:rsid w:val="00C91883"/>
    <w:rsid w:val="00C93AE2"/>
    <w:rsid w:val="00C97328"/>
    <w:rsid w:val="00CE5C9B"/>
    <w:rsid w:val="00CF2DB7"/>
    <w:rsid w:val="00D20DDB"/>
    <w:rsid w:val="00D300A1"/>
    <w:rsid w:val="00D31E3F"/>
    <w:rsid w:val="00D40EA2"/>
    <w:rsid w:val="00D42364"/>
    <w:rsid w:val="00D535F1"/>
    <w:rsid w:val="00D84A28"/>
    <w:rsid w:val="00D91507"/>
    <w:rsid w:val="00D91DE9"/>
    <w:rsid w:val="00DA56AA"/>
    <w:rsid w:val="00DB2A91"/>
    <w:rsid w:val="00DC3C3A"/>
    <w:rsid w:val="00DC5460"/>
    <w:rsid w:val="00DE41B9"/>
    <w:rsid w:val="00DF3FD9"/>
    <w:rsid w:val="00E019DE"/>
    <w:rsid w:val="00E10918"/>
    <w:rsid w:val="00E207EF"/>
    <w:rsid w:val="00E26A6C"/>
    <w:rsid w:val="00E35644"/>
    <w:rsid w:val="00E4096D"/>
    <w:rsid w:val="00E42ED9"/>
    <w:rsid w:val="00E76BCC"/>
    <w:rsid w:val="00E82BC9"/>
    <w:rsid w:val="00ED20F4"/>
    <w:rsid w:val="00F07F14"/>
    <w:rsid w:val="00F10E09"/>
    <w:rsid w:val="00F43283"/>
    <w:rsid w:val="00F438B0"/>
    <w:rsid w:val="00F626DE"/>
    <w:rsid w:val="00F73875"/>
    <w:rsid w:val="00FA579F"/>
    <w:rsid w:val="00FC5BDA"/>
    <w:rsid w:val="00FD2FDE"/>
    <w:rsid w:val="00FF3CF4"/>
    <w:rsid w:val="00F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0556"/>
  <w15:chartTrackingRefBased/>
  <w15:docId w15:val="{DD08A60E-D47D-4946-BA66-4EECB131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1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1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1D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1D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1D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1D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1D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1D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1D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1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1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1D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1D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1D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1D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1D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1D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1D7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1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1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1D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1D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1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1D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1D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01D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1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1D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1D7E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B74D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1009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 CR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Šůchová Marie</dc:creator>
  <cp:keywords/>
  <dc:description/>
  <cp:lastModifiedBy>Duffek, Adam (ČBA)</cp:lastModifiedBy>
  <cp:revision>2</cp:revision>
  <dcterms:created xsi:type="dcterms:W3CDTF">2026-09-17T09:10:00Z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6db974-983c-4868-8628-e426985202e0_Enabled">
    <vt:lpwstr>true</vt:lpwstr>
  </property>
  <property fmtid="{D5CDD505-2E9C-101B-9397-08002B2CF9AE}" pid="3" name="MSIP_Label_296db974-983c-4868-8628-e426985202e0_SetDate">
    <vt:lpwstr>2026-09-15T12:33:23Z</vt:lpwstr>
  </property>
  <property fmtid="{D5CDD505-2E9C-101B-9397-08002B2CF9AE}" pid="4" name="MSIP_Label_296db974-983c-4868-8628-e426985202e0_Method">
    <vt:lpwstr>Privileged</vt:lpwstr>
  </property>
  <property fmtid="{D5CDD505-2E9C-101B-9397-08002B2CF9AE}" pid="5" name="MSIP_Label_296db974-983c-4868-8628-e426985202e0_Name">
    <vt:lpwstr>296db974-983c-4868-8628-e426985202e0</vt:lpwstr>
  </property>
  <property fmtid="{D5CDD505-2E9C-101B-9397-08002B2CF9AE}" pid="6" name="MSIP_Label_296db974-983c-4868-8628-e426985202e0_SiteId">
    <vt:lpwstr>64af2aee-7d6c-49ac-a409-192d3fee73b8</vt:lpwstr>
  </property>
  <property fmtid="{D5CDD505-2E9C-101B-9397-08002B2CF9AE}" pid="7" name="MSIP_Label_296db974-983c-4868-8628-e426985202e0_ActionId">
    <vt:lpwstr>1c7af901-0e58-4049-892b-7be410d0849c</vt:lpwstr>
  </property>
  <property fmtid="{D5CDD505-2E9C-101B-9397-08002B2CF9AE}" pid="8" name="MSIP_Label_296db974-983c-4868-8628-e426985202e0_ContentBits">
    <vt:lpwstr>0</vt:lpwstr>
  </property>
  <property fmtid="{D5CDD505-2E9C-101B-9397-08002B2CF9AE}" pid="9" name="MSIP_Label_296db974-983c-4868-8628-e426985202e0_Tag">
    <vt:lpwstr>10, 0, 1, 1</vt:lpwstr>
  </property>
</Properties>
</file>